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32"/>
          <w:szCs w:val="4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附件：参选文件格式</w:t>
      </w:r>
    </w:p>
    <w:p w:rsidR="00D962DB" w:rsidRDefault="00D962DB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32"/>
          <w:szCs w:val="40"/>
        </w:rPr>
      </w:pPr>
    </w:p>
    <w:p w:rsidR="00D962DB" w:rsidRDefault="009758CF" w:rsidP="00901F6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成都市温江区光祈幼儿园</w:t>
      </w:r>
    </w:p>
    <w:p w:rsidR="00D962DB" w:rsidRDefault="009758CF" w:rsidP="00901F6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节水型学校建设项目</w:t>
      </w:r>
    </w:p>
    <w:p w:rsidR="00D962DB" w:rsidRDefault="00D962DB" w:rsidP="00901F6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D962DB" w:rsidRDefault="00D962DB" w:rsidP="00901F6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D962DB" w:rsidRDefault="009758CF" w:rsidP="00901F6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96"/>
          <w:szCs w:val="96"/>
        </w:rPr>
      </w:pPr>
      <w:r>
        <w:rPr>
          <w:rFonts w:ascii="方正小标宋简体" w:eastAsia="方正小标宋简体" w:hAnsi="方正小标宋简体" w:cs="方正小标宋简体" w:hint="eastAsia"/>
          <w:sz w:val="96"/>
          <w:szCs w:val="96"/>
        </w:rPr>
        <w:t>参</w:t>
      </w:r>
      <w:r>
        <w:rPr>
          <w:rFonts w:ascii="方正小标宋简体" w:eastAsia="方正小标宋简体" w:hAnsi="方正小标宋简体" w:cs="方正小标宋简体" w:hint="eastAsia"/>
          <w:sz w:val="96"/>
          <w:szCs w:val="96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96"/>
          <w:szCs w:val="96"/>
        </w:rPr>
        <w:t>选</w:t>
      </w:r>
      <w:r>
        <w:rPr>
          <w:rFonts w:ascii="方正小标宋简体" w:eastAsia="方正小标宋简体" w:hAnsi="方正小标宋简体" w:cs="方正小标宋简体" w:hint="eastAsia"/>
          <w:sz w:val="96"/>
          <w:szCs w:val="96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96"/>
          <w:szCs w:val="96"/>
        </w:rPr>
        <w:t>文</w:t>
      </w:r>
      <w:r>
        <w:rPr>
          <w:rFonts w:ascii="方正小标宋简体" w:eastAsia="方正小标宋简体" w:hAnsi="方正小标宋简体" w:cs="方正小标宋简体" w:hint="eastAsia"/>
          <w:sz w:val="96"/>
          <w:szCs w:val="96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96"/>
          <w:szCs w:val="96"/>
        </w:rPr>
        <w:t>件</w:t>
      </w:r>
    </w:p>
    <w:p w:rsidR="00D962DB" w:rsidRDefault="00D962DB" w:rsidP="00901F6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D962DB" w:rsidRDefault="00D962DB" w:rsidP="00901F6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D962DB" w:rsidRDefault="009758CF" w:rsidP="00901F60">
      <w:pPr>
        <w:spacing w:beforeLines="50" w:before="156" w:afterLines="50" w:after="156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供应商名称（盖章）：</w:t>
      </w:r>
    </w:p>
    <w:p w:rsidR="00D962DB" w:rsidRDefault="009758CF" w:rsidP="00901F60">
      <w:pPr>
        <w:spacing w:beforeLines="50" w:before="156" w:afterLines="50" w:after="156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法定代表人或其授权代表（签字或盖章）：</w:t>
      </w:r>
    </w:p>
    <w:p w:rsidR="00D962DB" w:rsidRDefault="009758CF" w:rsidP="00901F60">
      <w:pPr>
        <w:spacing w:beforeLines="50" w:before="156" w:afterLines="50" w:after="156"/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参选日期：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lastRenderedPageBreak/>
        <w:br w:type="page"/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lastRenderedPageBreak/>
        <w:t>一、营业执照</w:t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br w:type="page"/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lastRenderedPageBreak/>
        <w:t>二、法定代表人身份证明书</w:t>
      </w:r>
    </w:p>
    <w:p w:rsidR="00D962DB" w:rsidRDefault="009758CF" w:rsidP="00901F60">
      <w:pPr>
        <w:spacing w:line="360" w:lineRule="auto"/>
        <w:ind w:firstLineChars="246" w:firstLine="886"/>
        <w:jc w:val="center"/>
        <w:outlineLvl w:val="1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法定代表人身份证明书</w:t>
      </w:r>
    </w:p>
    <w:p w:rsidR="00D962DB" w:rsidRDefault="00D962DB">
      <w:pPr>
        <w:spacing w:line="400" w:lineRule="exact"/>
        <w:jc w:val="center"/>
        <w:rPr>
          <w:rFonts w:ascii="仿宋" w:eastAsia="仿宋" w:hAnsi="仿宋" w:cs="仿宋"/>
          <w:b/>
          <w:sz w:val="44"/>
        </w:rPr>
      </w:pP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致：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成都市温江区光祈幼儿园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（姓名），身份证号码：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系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供应商</w:t>
      </w:r>
      <w:r>
        <w:rPr>
          <w:rFonts w:ascii="仿宋_GB2312" w:eastAsia="仿宋_GB2312" w:hAnsi="仿宋_GB2312" w:cs="仿宋_GB2312" w:hint="eastAsia"/>
          <w:sz w:val="28"/>
          <w:szCs w:val="28"/>
        </w:rPr>
        <w:t>名称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的法定代表人。就参加</w:t>
      </w:r>
      <w:r>
        <w:rPr>
          <w:rFonts w:ascii="仿宋_GB2312" w:eastAsia="仿宋_GB2312" w:hAnsi="仿宋_GB2312" w:cs="仿宋_GB2312" w:hint="eastAsia"/>
          <w:sz w:val="28"/>
          <w:szCs w:val="28"/>
        </w:rPr>
        <w:t>贵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单位组织的“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ab/>
      </w:r>
      <w:r>
        <w:rPr>
          <w:rFonts w:ascii="仿宋_GB2312" w:eastAsia="仿宋_GB2312" w:hAnsi="仿宋_GB2312" w:cs="仿宋_GB2312" w:hint="eastAsia"/>
          <w:sz w:val="28"/>
          <w:szCs w:val="28"/>
        </w:rPr>
        <w:t>”的</w:t>
      </w:r>
      <w:r>
        <w:rPr>
          <w:rFonts w:ascii="仿宋_GB2312" w:eastAsia="仿宋_GB2312" w:hAnsi="仿宋_GB2312" w:cs="仿宋_GB2312" w:hint="eastAsia"/>
          <w:sz w:val="28"/>
          <w:szCs w:val="28"/>
        </w:rPr>
        <w:t>比选</w:t>
      </w:r>
      <w:r>
        <w:rPr>
          <w:rFonts w:ascii="仿宋_GB2312" w:eastAsia="仿宋_GB2312" w:hAnsi="仿宋_GB2312" w:cs="仿宋_GB2312" w:hint="eastAsia"/>
          <w:sz w:val="28"/>
          <w:szCs w:val="28"/>
        </w:rPr>
        <w:t>活动、并参与项目的投标、签订合同以及执行合同等一切事宜，我单位均予承认，所产生的法律后果均由我单位承担。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特此证明。</w:t>
      </w:r>
    </w:p>
    <w:p w:rsidR="00D962DB" w:rsidRDefault="00D962DB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28"/>
          <w:szCs w:val="28"/>
        </w:rPr>
      </w:pPr>
    </w:p>
    <w:p w:rsidR="00D962DB" w:rsidRDefault="00D962DB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28"/>
          <w:szCs w:val="28"/>
        </w:rPr>
      </w:pP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</w:t>
      </w:r>
      <w:r>
        <w:rPr>
          <w:rFonts w:ascii="仿宋_GB2312" w:eastAsia="仿宋_GB2312" w:hAnsi="仿宋_GB2312" w:cs="仿宋_GB2312" w:hint="eastAsia"/>
          <w:sz w:val="28"/>
          <w:szCs w:val="28"/>
        </w:rPr>
        <w:t>名称（盖章）：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法定代表人（签字或盖</w:t>
      </w:r>
      <w:r>
        <w:rPr>
          <w:rFonts w:ascii="仿宋_GB2312" w:eastAsia="仿宋_GB2312" w:hAnsi="仿宋_GB2312" w:cs="仿宋_GB2312" w:hint="eastAsia"/>
          <w:sz w:val="28"/>
          <w:szCs w:val="28"/>
        </w:rPr>
        <w:t>章</w:t>
      </w:r>
      <w:r>
        <w:rPr>
          <w:rFonts w:ascii="仿宋_GB2312" w:eastAsia="仿宋_GB2312" w:hAnsi="仿宋_GB2312" w:cs="仿宋_GB2312" w:hint="eastAsia"/>
          <w:sz w:val="28"/>
          <w:szCs w:val="28"/>
        </w:rPr>
        <w:t>）：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期：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）附：法定代表人身份证复印件（身份证两面均应复印）时才能</w:t>
      </w:r>
      <w:r>
        <w:rPr>
          <w:rFonts w:ascii="仿宋_GB2312" w:eastAsia="仿宋_GB2312" w:hAnsi="仿宋_GB2312" w:cs="仿宋_GB2312" w:hint="eastAsia"/>
          <w:sz w:val="28"/>
          <w:szCs w:val="28"/>
        </w:rPr>
        <w:t>生效。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32"/>
          <w:szCs w:val="40"/>
        </w:rPr>
      </w:pPr>
      <w:bookmarkStart w:id="1" w:name="_Toc23234"/>
      <w:bookmarkStart w:id="2" w:name="_Toc29380"/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）法定代表人亲自参与投标适用</w:t>
      </w:r>
      <w:bookmarkEnd w:id="1"/>
      <w:bookmarkEnd w:id="2"/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br w:type="page"/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lastRenderedPageBreak/>
        <w:t>二、法定代表人授权委托书</w:t>
      </w:r>
    </w:p>
    <w:p w:rsidR="00D962DB" w:rsidRDefault="009758CF" w:rsidP="00901F6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法定代表人授权委托书</w:t>
      </w:r>
    </w:p>
    <w:p w:rsidR="00D962DB" w:rsidRDefault="00D962DB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28"/>
          <w:szCs w:val="28"/>
        </w:rPr>
      </w:pP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致：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成都市温江区光祈幼儿园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  <w:lang w:val="zh-TW"/>
        </w:rPr>
      </w:pPr>
      <w:bookmarkStart w:id="3" w:name="_Toc31683"/>
      <w:bookmarkStart w:id="4" w:name="_Toc17770"/>
      <w:bookmarkStart w:id="5" w:name="_Toc12877"/>
      <w:bookmarkStart w:id="6" w:name="_Toc7527"/>
      <w:bookmarkStart w:id="7" w:name="_Toc31489"/>
      <w:bookmarkStart w:id="8" w:name="_Toc13818"/>
      <w:bookmarkStart w:id="9" w:name="_Toc12135"/>
      <w:bookmarkStart w:id="10" w:name="_Toc659"/>
      <w:bookmarkStart w:id="11" w:name="_Toc29234"/>
      <w:bookmarkStart w:id="12" w:name="_Toc27751"/>
      <w:bookmarkStart w:id="13" w:name="_Toc23697"/>
      <w:r>
        <w:rPr>
          <w:rFonts w:ascii="仿宋_GB2312" w:eastAsia="仿宋_GB2312" w:hAnsi="仿宋_GB2312" w:cs="仿宋_GB2312" w:hint="eastAsia"/>
          <w:sz w:val="28"/>
          <w:szCs w:val="28"/>
          <w:u w:val="single"/>
          <w:lang w:val="zh-TW"/>
        </w:rPr>
        <w:t>（供应商全称）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法定代表人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（姓名、职务）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val="zh-TW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授权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val="zh-TW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val="zh-TW"/>
        </w:rPr>
        <w:t>（姓名、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职务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  <w:lang w:val="zh-TW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代表本单位参加贵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组织的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项目</w:t>
      </w:r>
      <w:r>
        <w:rPr>
          <w:rFonts w:ascii="仿宋_GB2312" w:eastAsia="仿宋_GB2312" w:hAnsi="仿宋_GB2312" w:cs="仿宋_GB2312" w:hint="eastAsia"/>
          <w:sz w:val="28"/>
          <w:szCs w:val="28"/>
        </w:rPr>
        <w:t>的比选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活动，全权代表本单位处理</w:t>
      </w:r>
      <w:r>
        <w:rPr>
          <w:rFonts w:ascii="仿宋_GB2312" w:eastAsia="仿宋_GB2312" w:hAnsi="仿宋_GB2312" w:cs="仿宋_GB2312" w:hint="eastAsia"/>
          <w:sz w:val="28"/>
          <w:szCs w:val="28"/>
        </w:rPr>
        <w:t>本项目磋商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过程的一切事宜。</w:t>
      </w:r>
      <w:r>
        <w:rPr>
          <w:rFonts w:ascii="仿宋_GB2312" w:eastAsia="仿宋_GB2312" w:hAnsi="仿宋_GB2312" w:cs="仿宋_GB2312" w:hint="eastAsia"/>
          <w:sz w:val="28"/>
          <w:szCs w:val="28"/>
        </w:rPr>
        <w:t>授权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代表在</w:t>
      </w:r>
      <w:r>
        <w:rPr>
          <w:rFonts w:ascii="仿宋_GB2312" w:eastAsia="仿宋_GB2312" w:hAnsi="仿宋_GB2312" w:cs="仿宋_GB2312" w:hint="eastAsia"/>
          <w:sz w:val="28"/>
          <w:szCs w:val="28"/>
        </w:rPr>
        <w:t>磋商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过程中所签署的一切文件和处理与之有关的一切事务，本单位均予以认可并对此承担责任。授权代表无转委托权。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  <w:lang w:val="zh-TW"/>
        </w:rPr>
      </w:pPr>
      <w:bookmarkStart w:id="14" w:name="_Toc27366"/>
      <w:bookmarkStart w:id="15" w:name="_Toc18915"/>
      <w:bookmarkStart w:id="16" w:name="_Toc1146"/>
      <w:bookmarkStart w:id="17" w:name="_Toc11414"/>
      <w:bookmarkStart w:id="18" w:name="_Toc9040"/>
      <w:bookmarkStart w:id="19" w:name="_Toc20252"/>
      <w:bookmarkStart w:id="20" w:name="_Toc24404"/>
      <w:bookmarkStart w:id="21" w:name="_Toc7880"/>
      <w:bookmarkStart w:id="22" w:name="_Toc8338"/>
      <w:bookmarkStart w:id="23" w:name="_Toc25240"/>
      <w:bookmarkStart w:id="24" w:name="_Toc12624"/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特此授权！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D962DB" w:rsidRDefault="00D962DB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25" w:name="_Toc1533"/>
      <w:bookmarkStart w:id="26" w:name="_Toc5977"/>
      <w:bookmarkStart w:id="27" w:name="_Toc15655"/>
      <w:bookmarkStart w:id="28" w:name="_Toc10395"/>
      <w:bookmarkStart w:id="29" w:name="_Toc31952"/>
      <w:bookmarkStart w:id="30" w:name="_Toc10777"/>
      <w:bookmarkStart w:id="31" w:name="_Toc16033"/>
      <w:bookmarkStart w:id="32" w:name="_Toc26345"/>
      <w:bookmarkStart w:id="33" w:name="_Toc15980"/>
      <w:bookmarkStart w:id="34" w:name="_Toc22775"/>
      <w:bookmarkStart w:id="35" w:name="_Toc4506"/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36" w:name="_Toc2235"/>
      <w:bookmarkStart w:id="37" w:name="_Toc30664"/>
      <w:bookmarkStart w:id="38" w:name="_Toc18670"/>
      <w:bookmarkStart w:id="39" w:name="_Toc3122"/>
      <w:bookmarkStart w:id="40" w:name="_Toc17306"/>
      <w:bookmarkStart w:id="41" w:name="_Toc5941"/>
      <w:bookmarkStart w:id="42" w:name="_Toc28810"/>
      <w:bookmarkStart w:id="43" w:name="_Toc18316"/>
      <w:bookmarkStart w:id="44" w:name="_Toc2639"/>
      <w:bookmarkStart w:id="45" w:name="_Toc22953"/>
      <w:bookmarkStart w:id="46" w:name="_Toc9753"/>
      <w:bookmarkStart w:id="47" w:name="_Toc1344"/>
      <w:bookmarkStart w:id="48" w:name="_Toc20790"/>
      <w:bookmarkStart w:id="49" w:name="_Toc5807"/>
      <w:bookmarkStart w:id="50" w:name="_Toc21677"/>
      <w:r>
        <w:rPr>
          <w:rFonts w:ascii="仿宋_GB2312" w:eastAsia="仿宋_GB2312" w:hAnsi="仿宋_GB2312" w:cs="仿宋_GB2312" w:hint="eastAsia"/>
          <w:sz w:val="28"/>
          <w:szCs w:val="28"/>
        </w:rPr>
        <w:t>供应商名称（盖章）：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法定代表人（签字或盖章）：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51" w:name="_Toc10553"/>
      <w:bookmarkStart w:id="52" w:name="_Toc5635"/>
      <w:bookmarkStart w:id="53" w:name="_Toc2912"/>
      <w:bookmarkStart w:id="54" w:name="_Toc9307"/>
      <w:bookmarkStart w:id="55" w:name="_Toc14795"/>
      <w:bookmarkStart w:id="56" w:name="_Toc15605"/>
      <w:bookmarkStart w:id="57" w:name="_Toc30569"/>
      <w:bookmarkStart w:id="58" w:name="_Toc21504"/>
      <w:bookmarkStart w:id="59" w:name="_Toc1952"/>
      <w:bookmarkStart w:id="60" w:name="_Toc9756"/>
      <w:bookmarkStart w:id="61" w:name="_Toc24951"/>
      <w:bookmarkStart w:id="62" w:name="_Toc18945"/>
      <w:bookmarkStart w:id="63" w:name="_Toc1513"/>
      <w:bookmarkStart w:id="64" w:name="_Toc9003"/>
      <w:bookmarkStart w:id="65" w:name="_Toc1828"/>
      <w:r>
        <w:rPr>
          <w:rFonts w:ascii="仿宋_GB2312" w:eastAsia="仿宋_GB2312" w:hAnsi="仿宋_GB2312" w:cs="仿宋_GB2312" w:hint="eastAsia"/>
          <w:sz w:val="28"/>
          <w:szCs w:val="28"/>
        </w:rPr>
        <w:t>授权代表（签字或盖章）：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bookmarkStart w:id="66" w:name="_Toc9440"/>
      <w:bookmarkStart w:id="67" w:name="_Toc4717"/>
      <w:bookmarkStart w:id="68" w:name="_Toc7320"/>
      <w:bookmarkStart w:id="69" w:name="_Toc20287"/>
      <w:bookmarkStart w:id="70" w:name="_Toc6987"/>
      <w:bookmarkStart w:id="71" w:name="_Toc29858"/>
      <w:bookmarkStart w:id="72" w:name="_Toc5534"/>
      <w:bookmarkStart w:id="73" w:name="_Toc11089"/>
      <w:bookmarkStart w:id="74" w:name="_Toc4201"/>
      <w:bookmarkStart w:id="75" w:name="_Toc6227"/>
      <w:bookmarkStart w:id="76" w:name="_Toc4497"/>
      <w:bookmarkStart w:id="77" w:name="_Toc3582"/>
      <w:bookmarkStart w:id="78" w:name="_Toc10551"/>
      <w:bookmarkStart w:id="79" w:name="_Toc21751"/>
      <w:bookmarkStart w:id="80" w:name="_Toc22643"/>
      <w:r>
        <w:rPr>
          <w:rFonts w:ascii="仿宋_GB2312" w:eastAsia="仿宋_GB2312" w:hAnsi="仿宋_GB2312" w:cs="仿宋_GB2312" w:hint="eastAsia"/>
          <w:sz w:val="28"/>
          <w:szCs w:val="28"/>
        </w:rPr>
        <w:t>授权日期：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）附法定代表人、授权代表身份证明文件复印件并加盖供应商单位公章（鲜章）。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）身份证明文件包括在有效期内的居民身份证、驾照、户口本、军官证、外籍人员的护照等。</w:t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lastRenderedPageBreak/>
        <w:br w:type="page"/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lastRenderedPageBreak/>
        <w:t>三、报价一览表</w:t>
      </w:r>
    </w:p>
    <w:p w:rsidR="00D962DB" w:rsidRDefault="009758CF" w:rsidP="00901F6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报价一览表</w:t>
      </w:r>
    </w:p>
    <w:p w:rsidR="00D962DB" w:rsidRDefault="00D962DB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28"/>
          <w:szCs w:val="28"/>
        </w:rPr>
      </w:pPr>
    </w:p>
    <w:p w:rsidR="00D962DB" w:rsidRDefault="009758CF">
      <w:pPr>
        <w:pStyle w:val="a3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项目名称：成都市温江区光祈幼儿园节水型学校建设项目</w:t>
      </w:r>
    </w:p>
    <w:tbl>
      <w:tblPr>
        <w:tblStyle w:val="a4"/>
        <w:tblW w:w="87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51"/>
        <w:gridCol w:w="6236"/>
      </w:tblGrid>
      <w:tr w:rsidR="00D962DB">
        <w:trPr>
          <w:trHeight w:val="680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供应商名称</w:t>
            </w:r>
          </w:p>
        </w:tc>
        <w:tc>
          <w:tcPr>
            <w:tcW w:w="6236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962DB">
        <w:trPr>
          <w:trHeight w:val="680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投标报价（小写）</w:t>
            </w:r>
          </w:p>
        </w:tc>
        <w:tc>
          <w:tcPr>
            <w:tcW w:w="6236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.00</w:t>
            </w:r>
          </w:p>
        </w:tc>
      </w:tr>
      <w:tr w:rsidR="00D962DB">
        <w:trPr>
          <w:trHeight w:val="680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投标报价（大写）</w:t>
            </w:r>
          </w:p>
        </w:tc>
        <w:tc>
          <w:tcPr>
            <w:tcW w:w="6236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圆整</w:t>
            </w:r>
          </w:p>
        </w:tc>
      </w:tr>
      <w:tr w:rsidR="00D962DB">
        <w:trPr>
          <w:trHeight w:val="680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6236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）报价应包括税费、技术咨询服务费、劳务费等。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D962DB" w:rsidRDefault="009758CF" w:rsidP="00901F60">
      <w:pPr>
        <w:spacing w:beforeLines="50" w:before="156" w:afterLines="50" w:after="156"/>
        <w:ind w:firstLineChars="200" w:firstLine="560"/>
        <w:outlineLvl w:val="0"/>
        <w:rPr>
          <w:rFonts w:ascii="仿宋_GB2312" w:eastAsia="仿宋_GB2312" w:hAnsi="仿宋_GB2312" w:cs="仿宋_GB2312"/>
          <w:sz w:val="28"/>
          <w:szCs w:val="28"/>
        </w:rPr>
      </w:pPr>
      <w:bookmarkStart w:id="81" w:name="_Toc3583"/>
      <w:bookmarkStart w:id="82" w:name="_Toc16200"/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）“报价一览表”为多页的，每页均须加盖供应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商鲜章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bookmarkEnd w:id="81"/>
      <w:bookmarkEnd w:id="82"/>
    </w:p>
    <w:p w:rsidR="00D962DB" w:rsidRDefault="00D962DB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962DB" w:rsidRDefault="00D962DB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供应商名称</w:t>
      </w:r>
      <w:r>
        <w:rPr>
          <w:rFonts w:ascii="仿宋_GB2312" w:eastAsia="仿宋_GB2312" w:hAnsi="仿宋_GB2312" w:cs="仿宋_GB2312" w:hint="eastAsia"/>
          <w:sz w:val="28"/>
          <w:szCs w:val="28"/>
        </w:rPr>
        <w:t>（盖章）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法定代表人或授权代表</w:t>
      </w:r>
      <w:r>
        <w:rPr>
          <w:rFonts w:ascii="仿宋_GB2312" w:eastAsia="仿宋_GB2312" w:hAnsi="仿宋_GB2312" w:cs="仿宋_GB2312" w:hint="eastAsia"/>
          <w:sz w:val="28"/>
          <w:szCs w:val="28"/>
        </w:rPr>
        <w:t>（签字或盖章）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期：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br w:type="page"/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lastRenderedPageBreak/>
        <w:t>四、分项报价明细表</w:t>
      </w:r>
    </w:p>
    <w:p w:rsidR="00D962DB" w:rsidRDefault="009758CF" w:rsidP="00901F6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分项报价明细表</w:t>
      </w:r>
    </w:p>
    <w:p w:rsidR="00D962DB" w:rsidRDefault="00D962DB">
      <w:pPr>
        <w:pStyle w:val="a3"/>
        <w:rPr>
          <w:rFonts w:ascii="仿宋_GB2312" w:eastAsia="仿宋_GB2312" w:hAnsi="仿宋_GB2312" w:cs="仿宋_GB2312"/>
          <w:sz w:val="28"/>
          <w:szCs w:val="28"/>
        </w:rPr>
      </w:pPr>
    </w:p>
    <w:p w:rsidR="00D962DB" w:rsidRDefault="009758CF">
      <w:pPr>
        <w:pStyle w:val="a3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项目名称：成都市温江区光祈幼儿园节水型学校建设项目</w:t>
      </w:r>
    </w:p>
    <w:tbl>
      <w:tblPr>
        <w:tblStyle w:val="a4"/>
        <w:tblW w:w="89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02"/>
        <w:gridCol w:w="2090"/>
        <w:gridCol w:w="771"/>
        <w:gridCol w:w="771"/>
        <w:gridCol w:w="1191"/>
        <w:gridCol w:w="1191"/>
        <w:gridCol w:w="1102"/>
        <w:gridCol w:w="1102"/>
      </w:tblGrid>
      <w:tr w:rsidR="00D962DB">
        <w:trPr>
          <w:trHeight w:val="397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单价（元）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金额（元）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品牌</w:t>
            </w: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D962DB">
        <w:trPr>
          <w:trHeight w:val="397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DN100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物联网水表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trHeight w:val="397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DN40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物联网水表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trHeight w:val="397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DN25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物联网水表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trHeight w:val="397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DN20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物联网水表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trHeight w:val="397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水平衡测试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trHeight w:val="397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节水型学校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trHeight w:val="397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节水宣传标牌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套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trHeight w:val="397"/>
          <w:jc w:val="center"/>
        </w:trPr>
        <w:tc>
          <w:tcPr>
            <w:tcW w:w="702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水表井（含井盖）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座</w:t>
            </w:r>
          </w:p>
        </w:tc>
        <w:tc>
          <w:tcPr>
            <w:tcW w:w="77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trHeight w:val="397"/>
          <w:jc w:val="center"/>
        </w:trPr>
        <w:tc>
          <w:tcPr>
            <w:tcW w:w="5525" w:type="dxa"/>
            <w:gridSpan w:val="5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2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）供应商按“分项报价明细表”详细报出投标总价的各个组成部分的报价。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）“分项报价明细表”各分项报价合计应当与“报价一览表”投标报价相等。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）“分项报价明细表”为多页的，每页均须加盖供应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商鲜章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D962DB" w:rsidRDefault="00D962DB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供应商名称</w:t>
      </w:r>
      <w:r>
        <w:rPr>
          <w:rFonts w:ascii="仿宋_GB2312" w:eastAsia="仿宋_GB2312" w:hAnsi="仿宋_GB2312" w:cs="仿宋_GB2312" w:hint="eastAsia"/>
          <w:sz w:val="28"/>
          <w:szCs w:val="28"/>
        </w:rPr>
        <w:t>（盖章）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法定代表人或授权代表</w:t>
      </w:r>
      <w:r>
        <w:rPr>
          <w:rFonts w:ascii="仿宋_GB2312" w:eastAsia="仿宋_GB2312" w:hAnsi="仿宋_GB2312" w:cs="仿宋_GB2312" w:hint="eastAsia"/>
          <w:sz w:val="28"/>
          <w:szCs w:val="28"/>
        </w:rPr>
        <w:t>（签字或盖章）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期：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lastRenderedPageBreak/>
        <w:br w:type="page"/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lastRenderedPageBreak/>
        <w:t>五、供应商明细表</w:t>
      </w:r>
    </w:p>
    <w:p w:rsidR="00D962DB" w:rsidRDefault="009758CF" w:rsidP="00901F6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供应商基本情况表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1191"/>
        <w:gridCol w:w="192"/>
        <w:gridCol w:w="1383"/>
        <w:gridCol w:w="693"/>
        <w:gridCol w:w="690"/>
        <w:gridCol w:w="501"/>
        <w:gridCol w:w="882"/>
        <w:gridCol w:w="1386"/>
      </w:tblGrid>
      <w:tr w:rsidR="00D962DB">
        <w:trPr>
          <w:cantSplit/>
          <w:trHeight w:val="567"/>
          <w:jc w:val="center"/>
        </w:trPr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供应商名称</w:t>
            </w:r>
          </w:p>
        </w:tc>
        <w:tc>
          <w:tcPr>
            <w:tcW w:w="6918" w:type="dxa"/>
            <w:gridSpan w:val="8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cantSplit/>
          <w:trHeight w:val="567"/>
          <w:jc w:val="center"/>
        </w:trPr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注册地址</w:t>
            </w:r>
          </w:p>
        </w:tc>
        <w:tc>
          <w:tcPr>
            <w:tcW w:w="6918" w:type="dxa"/>
            <w:gridSpan w:val="8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cantSplit/>
          <w:trHeight w:val="567"/>
          <w:jc w:val="center"/>
        </w:trPr>
        <w:tc>
          <w:tcPr>
            <w:tcW w:w="2154" w:type="dxa"/>
            <w:vMerge w:val="restart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cantSplit/>
          <w:trHeight w:val="567"/>
          <w:jc w:val="center"/>
        </w:trPr>
        <w:tc>
          <w:tcPr>
            <w:tcW w:w="2154" w:type="dxa"/>
            <w:vMerge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传真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网址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cantSplit/>
          <w:trHeight w:val="567"/>
          <w:jc w:val="center"/>
        </w:trPr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cantSplit/>
          <w:trHeight w:val="567"/>
          <w:jc w:val="center"/>
        </w:trPr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成立日期</w:t>
            </w: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注册资本</w:t>
            </w: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3" w:type="dxa"/>
            <w:gridSpan w:val="2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员工人数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cantSplit/>
          <w:trHeight w:val="567"/>
          <w:jc w:val="center"/>
        </w:trPr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企业资质等级</w:t>
            </w:r>
          </w:p>
        </w:tc>
        <w:tc>
          <w:tcPr>
            <w:tcW w:w="6918" w:type="dxa"/>
            <w:gridSpan w:val="8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cantSplit/>
          <w:trHeight w:val="567"/>
          <w:jc w:val="center"/>
        </w:trPr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6918" w:type="dxa"/>
            <w:gridSpan w:val="8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cantSplit/>
          <w:trHeight w:val="567"/>
          <w:jc w:val="center"/>
        </w:trPr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经营范围</w:t>
            </w:r>
          </w:p>
        </w:tc>
        <w:tc>
          <w:tcPr>
            <w:tcW w:w="6918" w:type="dxa"/>
            <w:gridSpan w:val="8"/>
            <w:tcBorders>
              <w:tl2br w:val="nil"/>
              <w:tr2bl w:val="nil"/>
            </w:tcBorders>
            <w:vAlign w:val="center"/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962DB">
        <w:trPr>
          <w:cantSplit/>
          <w:trHeight w:val="567"/>
          <w:jc w:val="center"/>
        </w:trPr>
        <w:tc>
          <w:tcPr>
            <w:tcW w:w="2154" w:type="dxa"/>
            <w:tcBorders>
              <w:tl2br w:val="nil"/>
              <w:tr2bl w:val="nil"/>
            </w:tcBorders>
          </w:tcPr>
          <w:p w:rsidR="00D962DB" w:rsidRDefault="00975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6918" w:type="dxa"/>
            <w:gridSpan w:val="8"/>
            <w:tcBorders>
              <w:tl2br w:val="nil"/>
              <w:tr2bl w:val="nil"/>
            </w:tcBorders>
          </w:tcPr>
          <w:p w:rsidR="00D962DB" w:rsidRDefault="00D962D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D962DB" w:rsidRDefault="00D962DB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962DB" w:rsidRDefault="00D962DB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供应商名称</w:t>
      </w:r>
      <w:r>
        <w:rPr>
          <w:rFonts w:ascii="仿宋_GB2312" w:eastAsia="仿宋_GB2312" w:hAnsi="仿宋_GB2312" w:cs="仿宋_GB2312" w:hint="eastAsia"/>
          <w:sz w:val="28"/>
          <w:szCs w:val="28"/>
        </w:rPr>
        <w:t>（盖章）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法定代表人或授权代表</w:t>
      </w:r>
      <w:r>
        <w:rPr>
          <w:rFonts w:ascii="仿宋_GB2312" w:eastAsia="仿宋_GB2312" w:hAnsi="仿宋_GB2312" w:cs="仿宋_GB2312" w:hint="eastAsia"/>
          <w:sz w:val="28"/>
          <w:szCs w:val="28"/>
        </w:rPr>
        <w:t>（签字或盖章）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D962DB" w:rsidRDefault="009758CF" w:rsidP="00901F60">
      <w:pPr>
        <w:spacing w:beforeLines="50" w:before="156" w:afterLines="50" w:after="156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期：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br w:type="page"/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lastRenderedPageBreak/>
        <w:t>六、企业信用信息公示报告</w:t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sz w:val="32"/>
          <w:szCs w:val="40"/>
        </w:rPr>
        <w:br w:type="page"/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lastRenderedPageBreak/>
        <w:t>七、信用中国：公共信用信息报告</w:t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br w:type="page"/>
      </w:r>
    </w:p>
    <w:p w:rsidR="00D962DB" w:rsidRDefault="009758CF" w:rsidP="00901F60">
      <w:pPr>
        <w:spacing w:beforeLines="50" w:before="156" w:afterLines="50" w:after="156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lastRenderedPageBreak/>
        <w:t>八、供应商认为应当提供的其他资料</w:t>
      </w:r>
    </w:p>
    <w:p w:rsidR="00D962DB" w:rsidRDefault="009758CF" w:rsidP="00901F60">
      <w:pPr>
        <w:spacing w:beforeLines="50" w:before="156" w:afterLines="50" w:after="156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（格式自拟）</w:t>
      </w:r>
    </w:p>
    <w:p w:rsidR="00D962DB" w:rsidRDefault="00D962DB" w:rsidP="00D962DB">
      <w:pPr>
        <w:spacing w:beforeLines="50" w:before="156" w:afterLines="50" w:after="156"/>
        <w:rPr>
          <w:rFonts w:ascii="仿宋_GB2312" w:eastAsia="仿宋_GB2312" w:hAnsi="仿宋_GB2312" w:cs="仿宋_GB2312"/>
          <w:sz w:val="32"/>
          <w:szCs w:val="40"/>
        </w:rPr>
      </w:pPr>
    </w:p>
    <w:sectPr w:rsidR="00D96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ZmVmYmE0YWMwZTU0Y2NhOWY2OTViZTRjZDcxNmUifQ=="/>
  </w:docVars>
  <w:rsids>
    <w:rsidRoot w:val="00D962DB"/>
    <w:rsid w:val="00901F60"/>
    <w:rsid w:val="009758CF"/>
    <w:rsid w:val="00D962DB"/>
    <w:rsid w:val="05F14DD4"/>
    <w:rsid w:val="0AC756AF"/>
    <w:rsid w:val="37E92340"/>
    <w:rsid w:val="506F0B41"/>
    <w:rsid w:val="606F09BE"/>
    <w:rsid w:val="63F248C8"/>
    <w:rsid w:val="73F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20"/>
    </w:p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4</cp:revision>
  <dcterms:created xsi:type="dcterms:W3CDTF">2022-07-19T07:17:00Z</dcterms:created>
  <dcterms:modified xsi:type="dcterms:W3CDTF">2022-07-19T07:17:00Z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11800C109FC845B1B3B617D9D86EE00A</vt:lpwstr>
  </property>
</Properties>
</file>